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AEC8" w14:textId="77777777" w:rsidR="0085134D" w:rsidRPr="00523EC3" w:rsidRDefault="0085134D" w:rsidP="0085134D">
      <w:pPr>
        <w:autoSpaceDE w:val="0"/>
        <w:autoSpaceDN w:val="0"/>
        <w:adjustRightInd w:val="0"/>
        <w:jc w:val="center"/>
        <w:rPr>
          <w:rFonts w:ascii="Arial Narrow" w:hAnsi="Arial Narrow" w:cs="Arial"/>
          <w:b/>
        </w:rPr>
      </w:pPr>
      <w:r w:rsidRPr="00523EC3">
        <w:rPr>
          <w:rFonts w:ascii="Arial Narrow" w:hAnsi="Arial Narrow" w:cs="Arial"/>
          <w:b/>
        </w:rPr>
        <w:t>RESEÑA DE BECA DE COOPERACIÓN INTERNACIONAL</w:t>
      </w:r>
    </w:p>
    <w:p w14:paraId="6058DD7C" w14:textId="77777777" w:rsidR="0085134D" w:rsidRPr="00523EC3" w:rsidRDefault="0085134D" w:rsidP="0085134D">
      <w:pPr>
        <w:autoSpaceDE w:val="0"/>
        <w:autoSpaceDN w:val="0"/>
        <w:adjustRightInd w:val="0"/>
        <w:jc w:val="center"/>
        <w:rPr>
          <w:rFonts w:ascii="Arial Narrow" w:hAnsi="Arial Narrow" w:cs="Arial"/>
          <w:b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29"/>
      </w:tblGrid>
      <w:tr w:rsidR="00D82A4C" w:rsidRPr="000B00FD" w14:paraId="4EE9FAE0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98B3" w14:textId="77777777" w:rsidR="00D82A4C" w:rsidRPr="000B00FD" w:rsidRDefault="00D82A4C" w:rsidP="00DA7293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N° de convocatoria: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B47" w14:textId="4B198461" w:rsidR="00D82A4C" w:rsidRPr="00E237B2" w:rsidRDefault="00D82A4C" w:rsidP="00F151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2026</w:t>
            </w:r>
            <w:r w:rsidRPr="00E237B2"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="008F1C40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3F4044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="008F1C40"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</w:p>
        </w:tc>
      </w:tr>
      <w:tr w:rsidR="00D82A4C" w:rsidRPr="000B00FD" w14:paraId="2E7DCAB6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332E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Oferente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09FC" w14:textId="77777777" w:rsidR="00D82A4C" w:rsidRPr="000B00FD" w:rsidRDefault="00D82A4C" w:rsidP="00DA7293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BA1E18">
              <w:rPr>
                <w:rFonts w:ascii="Arial Narrow" w:hAnsi="Arial Narrow"/>
                <w:sz w:val="20"/>
                <w:szCs w:val="20"/>
              </w:rPr>
              <w:t>Sinergia Business School</w:t>
            </w:r>
          </w:p>
        </w:tc>
      </w:tr>
      <w:tr w:rsidR="00D82A4C" w:rsidRPr="000B00FD" w14:paraId="601E7DAD" w14:textId="77777777" w:rsidTr="003B718C">
        <w:trPr>
          <w:trHeight w:val="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7602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Nombre de la oferta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EA4F" w14:textId="5729F3D6" w:rsidR="00D82A4C" w:rsidRPr="00720E25" w:rsidRDefault="003F4044" w:rsidP="008F1C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Diplomado </w:t>
            </w:r>
            <w:r w:rsidR="008F1C40">
              <w:rPr>
                <w:rFonts w:ascii="Arial Narrow" w:hAnsi="Arial Narrow" w:cs="Arial"/>
                <w:sz w:val="20"/>
                <w:szCs w:val="20"/>
                <w:lang w:val="es-ES"/>
              </w:rPr>
              <w:t>en Gestión Empresarial</w:t>
            </w:r>
          </w:p>
        </w:tc>
      </w:tr>
      <w:tr w:rsidR="00D82A4C" w:rsidRPr="000B00FD" w14:paraId="7CEABD64" w14:textId="77777777" w:rsidTr="003B718C">
        <w:trPr>
          <w:trHeight w:val="1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350C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Institución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D6DC" w14:textId="77777777" w:rsidR="00D82A4C" w:rsidRPr="000B00FD" w:rsidRDefault="00D82A4C" w:rsidP="00DA7293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BA1E18">
              <w:rPr>
                <w:rFonts w:ascii="Arial Narrow" w:hAnsi="Arial Narrow"/>
                <w:sz w:val="20"/>
                <w:szCs w:val="20"/>
              </w:rPr>
              <w:t>Sinergia Business School</w:t>
            </w:r>
          </w:p>
        </w:tc>
      </w:tr>
      <w:tr w:rsidR="00D82A4C" w:rsidRPr="000B00FD" w14:paraId="01590DC5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8EC0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Tipo de beca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4B77" w14:textId="77777777" w:rsidR="00D82A4C" w:rsidRPr="000B00FD" w:rsidRDefault="00D82A4C" w:rsidP="00DA7293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00FD">
              <w:rPr>
                <w:rFonts w:ascii="Arial Narrow" w:hAnsi="Arial Narrow" w:cs="Arial"/>
                <w:sz w:val="20"/>
                <w:szCs w:val="20"/>
              </w:rPr>
              <w:t>Capacitación</w:t>
            </w:r>
          </w:p>
        </w:tc>
      </w:tr>
      <w:tr w:rsidR="00D82A4C" w:rsidRPr="000B00FD" w14:paraId="376356F8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E3A8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Nivel de Estudios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7A80" w14:textId="77777777" w:rsidR="00D82A4C" w:rsidRPr="000B00FD" w:rsidRDefault="00D82A4C" w:rsidP="00DA7293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00FD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</w:tr>
      <w:tr w:rsidR="00D82A4C" w:rsidRPr="000B00FD" w14:paraId="7EFCDE2C" w14:textId="77777777" w:rsidTr="003B718C">
        <w:trPr>
          <w:trHeight w:val="2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3318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Área de estudios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191A" w14:textId="4C9C8D4C" w:rsidR="00F15164" w:rsidRPr="000B00FD" w:rsidRDefault="008F1C40" w:rsidP="00DA7293">
            <w:pPr>
              <w:autoSpaceDE w:val="0"/>
              <w:autoSpaceDN w:val="0"/>
              <w:adjustRightInd w:val="0"/>
              <w:rPr>
                <w:rStyle w:val="Textodelmarcadordeposicin"/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Style w:val="Textodelmarcadordeposicin"/>
                <w:rFonts w:ascii="Arial Narrow" w:hAnsi="Arial Narrow" w:cs="Arial Narrow"/>
                <w:color w:val="000000"/>
                <w:sz w:val="20"/>
                <w:szCs w:val="20"/>
              </w:rPr>
              <w:t>Administración de empresas y derecho</w:t>
            </w:r>
          </w:p>
        </w:tc>
      </w:tr>
      <w:tr w:rsidR="00D82A4C" w:rsidRPr="000B00FD" w14:paraId="6E808388" w14:textId="77777777" w:rsidTr="003B718C">
        <w:trPr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351F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Campo específico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B8E8" w14:textId="162CD270" w:rsidR="00F15164" w:rsidRPr="00F06772" w:rsidRDefault="001359C2" w:rsidP="00DA7293">
            <w:pPr>
              <w:autoSpaceDE w:val="0"/>
              <w:autoSpaceDN w:val="0"/>
              <w:adjustRightInd w:val="0"/>
              <w:rPr>
                <w:rStyle w:val="Textodelmarcadordeposicin"/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Style w:val="Textodelmarcadordeposicin"/>
                <w:rFonts w:ascii="Arial Narrow" w:hAnsi="Arial Narrow" w:cs="Arial Narrow"/>
                <w:color w:val="000000"/>
                <w:sz w:val="20"/>
                <w:szCs w:val="20"/>
              </w:rPr>
              <w:t>Educación comercial y administración</w:t>
            </w:r>
          </w:p>
        </w:tc>
      </w:tr>
      <w:tr w:rsidR="00D82A4C" w:rsidRPr="000B00FD" w14:paraId="78E3B65E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DDC9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Modalidad de estudio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38B8" w14:textId="77777777" w:rsidR="00D82A4C" w:rsidRPr="000B00FD" w:rsidRDefault="00D82A4C" w:rsidP="00DA729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En línea</w:t>
            </w:r>
          </w:p>
        </w:tc>
      </w:tr>
      <w:tr w:rsidR="00D82A4C" w:rsidRPr="000B00FD" w14:paraId="7E98D428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37F2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Idioma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2C3C" w14:textId="77777777" w:rsidR="00D82A4C" w:rsidRPr="000B00FD" w:rsidRDefault="00D82A4C" w:rsidP="00DA729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Español</w:t>
            </w:r>
          </w:p>
        </w:tc>
      </w:tr>
      <w:tr w:rsidR="00D82A4C" w:rsidRPr="000B00FD" w14:paraId="5EF2C712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04FB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 xml:space="preserve">País/ Ciudad de </w:t>
            </w: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Pr="000B00FD">
              <w:rPr>
                <w:rFonts w:ascii="Arial Narrow" w:hAnsi="Arial Narrow"/>
                <w:b/>
                <w:sz w:val="20"/>
                <w:szCs w:val="20"/>
              </w:rPr>
              <w:t>studios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F42A" w14:textId="77777777" w:rsidR="00D82A4C" w:rsidRPr="000B00FD" w:rsidRDefault="00D82A4C" w:rsidP="00DA729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Ecuador</w:t>
            </w:r>
          </w:p>
        </w:tc>
      </w:tr>
      <w:tr w:rsidR="00D82A4C" w:rsidRPr="000B00FD" w14:paraId="70953B9C" w14:textId="77777777" w:rsidTr="003B718C">
        <w:trPr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F93F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Tipo de Financiamiento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BB75" w14:textId="77777777" w:rsidR="00D82A4C" w:rsidRPr="000B00FD" w:rsidRDefault="00D82A4C" w:rsidP="00DA7293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Parcial</w:t>
            </w:r>
          </w:p>
        </w:tc>
      </w:tr>
      <w:tr w:rsidR="00D82A4C" w:rsidRPr="000B00FD" w14:paraId="6D20BE54" w14:textId="77777777" w:rsidTr="003B718C">
        <w:trPr>
          <w:trHeight w:val="2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CD426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Rubros de cobertura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36EAC" w14:textId="77777777" w:rsidR="00D82A4C" w:rsidRPr="000B00FD" w:rsidRDefault="00D82A4C" w:rsidP="00DA729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00FD">
              <w:rPr>
                <w:rFonts w:ascii="Arial Narrow" w:hAnsi="Arial Narrow"/>
                <w:sz w:val="20"/>
                <w:szCs w:val="20"/>
              </w:rPr>
              <w:t xml:space="preserve">Subvención sobre el costo del programa: </w:t>
            </w:r>
          </w:p>
          <w:p w14:paraId="1FB9B785" w14:textId="15581275" w:rsidR="00D82A4C" w:rsidRPr="000B00FD" w:rsidRDefault="00D82A4C" w:rsidP="00DA729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00FD">
              <w:rPr>
                <w:rFonts w:ascii="Arial Narrow" w:hAnsi="Arial Narrow"/>
                <w:sz w:val="20"/>
                <w:szCs w:val="20"/>
              </w:rPr>
              <w:t xml:space="preserve">Costo normal del curso: </w:t>
            </w:r>
            <w:r w:rsidR="00F15164">
              <w:rPr>
                <w:rFonts w:ascii="Arial Narrow" w:hAnsi="Arial Narrow"/>
                <w:sz w:val="20"/>
                <w:szCs w:val="20"/>
              </w:rPr>
              <w:t>3</w:t>
            </w:r>
            <w:r w:rsidR="008F1C40">
              <w:rPr>
                <w:rFonts w:ascii="Arial Narrow" w:hAnsi="Arial Narrow"/>
                <w:sz w:val="20"/>
                <w:szCs w:val="20"/>
              </w:rPr>
              <w:t>26</w:t>
            </w:r>
            <w:r>
              <w:rPr>
                <w:rFonts w:ascii="Arial Narrow" w:hAnsi="Arial Narrow"/>
                <w:sz w:val="20"/>
                <w:szCs w:val="20"/>
              </w:rPr>
              <w:t>usd</w:t>
            </w:r>
          </w:p>
          <w:p w14:paraId="32C226AF" w14:textId="28BA6046" w:rsidR="00D82A4C" w:rsidRPr="000B00FD" w:rsidRDefault="00D82A4C" w:rsidP="00DA729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Porcentaje cubierto por la beca: </w:t>
            </w:r>
            <w:r w:rsidR="003F4044">
              <w:rPr>
                <w:rFonts w:ascii="Arial Narrow" w:hAnsi="Arial Narrow"/>
                <w:sz w:val="20"/>
                <w:szCs w:val="20"/>
              </w:rPr>
              <w:t>5</w:t>
            </w:r>
            <w:r w:rsidR="008F1C40">
              <w:rPr>
                <w:rFonts w:ascii="Arial Narrow" w:hAnsi="Arial Narrow"/>
                <w:sz w:val="20"/>
                <w:szCs w:val="20"/>
              </w:rPr>
              <w:t>0</w:t>
            </w:r>
            <w:r w:rsidR="007E6BCA">
              <w:rPr>
                <w:rFonts w:ascii="Arial Narrow" w:hAnsi="Arial Narrow"/>
                <w:b/>
                <w:sz w:val="20"/>
                <w:szCs w:val="20"/>
              </w:rPr>
              <w:t>%</w:t>
            </w:r>
          </w:p>
          <w:p w14:paraId="5D52D858" w14:textId="77777777" w:rsidR="00D82A4C" w:rsidRPr="000B00FD" w:rsidRDefault="00D82A4C" w:rsidP="00DA729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E42A0D4" w14:textId="177B2998" w:rsidR="00D82A4C" w:rsidRPr="00720E25" w:rsidRDefault="00D82A4C" w:rsidP="008F1C4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 xml:space="preserve">Monto a pagar por el postulante: </w:t>
            </w:r>
            <w:r w:rsidR="00DB16DE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1</w:t>
            </w:r>
            <w:r w:rsidR="008F1C40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63</w:t>
            </w:r>
            <w:r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usd</w:t>
            </w:r>
          </w:p>
        </w:tc>
      </w:tr>
      <w:tr w:rsidR="00D82A4C" w:rsidRPr="000B00FD" w14:paraId="0859BC55" w14:textId="77777777" w:rsidTr="003B718C">
        <w:trPr>
          <w:trHeight w:val="3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8A23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 xml:space="preserve">Grupo objetivo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30A9" w14:textId="413B158D" w:rsidR="00191346" w:rsidRPr="00F15164" w:rsidRDefault="008F1C40" w:rsidP="00F1516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1C40">
              <w:rPr>
                <w:rFonts w:ascii="Arial Narrow" w:hAnsi="Arial Narrow"/>
                <w:sz w:val="20"/>
                <w:szCs w:val="20"/>
              </w:rPr>
              <w:t>Estudiantes y/o profesionales que deseen optar por una formación profesional en gestión de empresas con el fin de actualizar sus competencias directivas con enfoque en la innovación empresarial y deseen contar con destrezas y competencias que permitan mejorar sus conocimientos en el área empresarial.</w:t>
            </w:r>
          </w:p>
        </w:tc>
      </w:tr>
      <w:tr w:rsidR="00D82A4C" w:rsidRPr="000B00FD" w14:paraId="5323A334" w14:textId="77777777" w:rsidTr="003B718C">
        <w:trPr>
          <w:trHeight w:val="3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C2CC" w14:textId="33057592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Fecha máxima de postulación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8E5E" w14:textId="77777777" w:rsidR="00815C5B" w:rsidRPr="00540F10" w:rsidRDefault="00815C5B" w:rsidP="00815C5B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b/>
                <w:sz w:val="20"/>
                <w:szCs w:val="20"/>
              </w:rPr>
              <w:t>1era cohorte:</w:t>
            </w:r>
            <w:r>
              <w:rPr>
                <w:rFonts w:ascii="Arial Narrow" w:hAnsi="Arial Narrow"/>
                <w:sz w:val="20"/>
                <w:szCs w:val="20"/>
              </w:rPr>
              <w:t xml:space="preserve"> Del 19 al 30 de marzo de 2026</w:t>
            </w:r>
          </w:p>
          <w:p w14:paraId="110FA097" w14:textId="77777777" w:rsidR="00815C5B" w:rsidRPr="00540F10" w:rsidRDefault="00815C5B" w:rsidP="00815C5B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b/>
                <w:sz w:val="20"/>
                <w:szCs w:val="20"/>
              </w:rPr>
              <w:t>2da cohorte:</w:t>
            </w:r>
            <w:r w:rsidRPr="00540F10">
              <w:rPr>
                <w:rFonts w:ascii="Arial Narrow" w:hAnsi="Arial Narrow"/>
                <w:sz w:val="20"/>
                <w:szCs w:val="20"/>
              </w:rPr>
              <w:t xml:space="preserve"> Del 15 al 30 de </w:t>
            </w:r>
            <w:r>
              <w:rPr>
                <w:rFonts w:ascii="Arial Narrow" w:hAnsi="Arial Narrow"/>
                <w:sz w:val="20"/>
                <w:szCs w:val="20"/>
              </w:rPr>
              <w:t>abril de 2026</w:t>
            </w:r>
          </w:p>
          <w:p w14:paraId="1F907EAC" w14:textId="77777777" w:rsidR="00815C5B" w:rsidRPr="00540F10" w:rsidRDefault="00815C5B" w:rsidP="00815C5B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b/>
                <w:sz w:val="20"/>
                <w:szCs w:val="20"/>
              </w:rPr>
              <w:t>3era cohorte:</w:t>
            </w:r>
            <w:r w:rsidRPr="00540F10">
              <w:rPr>
                <w:rFonts w:ascii="Arial Narrow" w:hAnsi="Arial Narrow"/>
                <w:sz w:val="20"/>
                <w:szCs w:val="20"/>
              </w:rPr>
              <w:t xml:space="preserve"> Del 15 al 30 de </w:t>
            </w:r>
            <w:r>
              <w:rPr>
                <w:rFonts w:ascii="Arial Narrow" w:hAnsi="Arial Narrow"/>
                <w:sz w:val="20"/>
                <w:szCs w:val="20"/>
              </w:rPr>
              <w:t>junio de 2026</w:t>
            </w:r>
          </w:p>
          <w:p w14:paraId="055860B5" w14:textId="77777777" w:rsidR="00815C5B" w:rsidRDefault="00815C5B" w:rsidP="00815C5B">
            <w:pPr>
              <w:rPr>
                <w:rFonts w:ascii="Arial Narrow" w:hAnsi="Arial Narrow"/>
                <w:sz w:val="20"/>
                <w:szCs w:val="20"/>
              </w:rPr>
            </w:pPr>
            <w:r w:rsidRPr="0085134D">
              <w:rPr>
                <w:rFonts w:ascii="Arial Narrow" w:hAnsi="Arial Narrow"/>
                <w:b/>
                <w:sz w:val="20"/>
                <w:szCs w:val="20"/>
              </w:rPr>
              <w:t>4ta cohorte:</w:t>
            </w:r>
            <w:r>
              <w:rPr>
                <w:rFonts w:ascii="Arial Narrow" w:hAnsi="Arial Narrow"/>
                <w:sz w:val="20"/>
                <w:szCs w:val="20"/>
              </w:rPr>
              <w:t xml:space="preserve"> Del 15 al 30</w:t>
            </w:r>
            <w:r w:rsidRPr="00540F10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>
              <w:rPr>
                <w:rFonts w:ascii="Arial Narrow" w:hAnsi="Arial Narrow"/>
                <w:sz w:val="20"/>
                <w:szCs w:val="20"/>
              </w:rPr>
              <w:t>agosto de 2026</w:t>
            </w:r>
          </w:p>
          <w:p w14:paraId="60590BB9" w14:textId="2A82B986" w:rsidR="00D82A4C" w:rsidRPr="00567BAA" w:rsidRDefault="00815C5B" w:rsidP="00815C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134D">
              <w:rPr>
                <w:rFonts w:ascii="Arial Narrow" w:hAnsi="Arial Narrow"/>
                <w:b/>
                <w:sz w:val="20"/>
                <w:szCs w:val="20"/>
              </w:rPr>
              <w:t>5ta cohorte: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85134D">
              <w:rPr>
                <w:rFonts w:ascii="Arial Narrow" w:hAnsi="Arial Narrow"/>
                <w:sz w:val="20"/>
                <w:szCs w:val="20"/>
              </w:rPr>
              <w:t>Del 15 al 31 de octubre de 2026</w:t>
            </w:r>
          </w:p>
        </w:tc>
      </w:tr>
      <w:tr w:rsidR="00D82A4C" w:rsidRPr="000B00FD" w14:paraId="23203445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EA6B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Modalidad de selección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CD42" w14:textId="77777777" w:rsidR="00D82A4C" w:rsidRPr="000B00FD" w:rsidRDefault="00D82A4C" w:rsidP="00DA729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Directa por el oferente</w:t>
            </w:r>
          </w:p>
        </w:tc>
      </w:tr>
      <w:tr w:rsidR="00D82A4C" w:rsidRPr="000B00FD" w14:paraId="3AC1EECA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05FF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Duración de estudio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D3B1" w14:textId="27D94B46" w:rsidR="00D82A4C" w:rsidRPr="000B00FD" w:rsidRDefault="00DB16DE" w:rsidP="00DA7293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10 semanas (12</w:t>
            </w:r>
            <w:r w:rsidR="00D82A4C">
              <w:rPr>
                <w:rFonts w:ascii="Arial Narrow" w:eastAsia="Times New Roman" w:hAnsi="Arial Narrow" w:cs="Arial"/>
                <w:sz w:val="20"/>
                <w:szCs w:val="20"/>
              </w:rPr>
              <w:t>0 horas)</w:t>
            </w:r>
          </w:p>
        </w:tc>
      </w:tr>
      <w:tr w:rsidR="00D82A4C" w:rsidRPr="000B00FD" w14:paraId="32F4C84E" w14:textId="77777777" w:rsidTr="003B718C">
        <w:trPr>
          <w:trHeight w:val="3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8BC8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Fechas de inicio del programa de estudios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EE75" w14:textId="77777777" w:rsidR="00815C5B" w:rsidRPr="00540F10" w:rsidRDefault="00815C5B" w:rsidP="00815C5B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b/>
                <w:sz w:val="20"/>
                <w:szCs w:val="20"/>
              </w:rPr>
              <w:t>1era cohorte:</w:t>
            </w:r>
            <w:r>
              <w:rPr>
                <w:rFonts w:ascii="Arial Narrow" w:hAnsi="Arial Narrow"/>
                <w:sz w:val="20"/>
                <w:szCs w:val="20"/>
              </w:rPr>
              <w:t xml:space="preserve"> Del 01 de abril al 02 de junio de 2026</w:t>
            </w:r>
          </w:p>
          <w:p w14:paraId="0C57B894" w14:textId="77777777" w:rsidR="00815C5B" w:rsidRPr="00540F10" w:rsidRDefault="00815C5B" w:rsidP="00815C5B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b/>
                <w:sz w:val="20"/>
                <w:szCs w:val="20"/>
              </w:rPr>
              <w:t>2da cohorte:</w:t>
            </w:r>
            <w:r w:rsidRPr="00540F10">
              <w:rPr>
                <w:rFonts w:ascii="Arial Narrow" w:hAnsi="Arial Narrow"/>
                <w:sz w:val="20"/>
                <w:szCs w:val="20"/>
              </w:rPr>
              <w:t xml:space="preserve"> Del </w:t>
            </w:r>
            <w:r>
              <w:rPr>
                <w:rFonts w:ascii="Arial Narrow" w:hAnsi="Arial Narrow"/>
                <w:sz w:val="20"/>
                <w:szCs w:val="20"/>
              </w:rPr>
              <w:t>01 de mayo al 30 de junio de 2026</w:t>
            </w:r>
          </w:p>
          <w:p w14:paraId="1C50B07A" w14:textId="77777777" w:rsidR="00815C5B" w:rsidRPr="00540F10" w:rsidRDefault="00815C5B" w:rsidP="00815C5B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b/>
                <w:sz w:val="20"/>
                <w:szCs w:val="20"/>
              </w:rPr>
              <w:t>3era cohorte:</w:t>
            </w:r>
            <w:r w:rsidRPr="00540F10">
              <w:rPr>
                <w:rFonts w:ascii="Arial Narrow" w:hAnsi="Arial Narrow"/>
                <w:sz w:val="20"/>
                <w:szCs w:val="20"/>
              </w:rPr>
              <w:t xml:space="preserve"> Del </w:t>
            </w:r>
            <w:r>
              <w:rPr>
                <w:rFonts w:ascii="Arial Narrow" w:hAnsi="Arial Narrow"/>
                <w:sz w:val="20"/>
                <w:szCs w:val="20"/>
              </w:rPr>
              <w:t>01 de julio al 30 de agosto de 2026</w:t>
            </w:r>
          </w:p>
          <w:p w14:paraId="5E8F0053" w14:textId="77777777" w:rsidR="00815C5B" w:rsidRDefault="00815C5B" w:rsidP="00815C5B">
            <w:pPr>
              <w:rPr>
                <w:rFonts w:ascii="Arial Narrow" w:hAnsi="Arial Narrow"/>
                <w:sz w:val="20"/>
                <w:szCs w:val="20"/>
              </w:rPr>
            </w:pPr>
            <w:r w:rsidRPr="0085134D">
              <w:rPr>
                <w:rFonts w:ascii="Arial Narrow" w:hAnsi="Arial Narrow"/>
                <w:b/>
                <w:sz w:val="20"/>
                <w:szCs w:val="20"/>
              </w:rPr>
              <w:t>4ta cohorte:</w:t>
            </w:r>
            <w:r>
              <w:rPr>
                <w:rFonts w:ascii="Arial Narrow" w:hAnsi="Arial Narrow"/>
                <w:sz w:val="20"/>
                <w:szCs w:val="20"/>
              </w:rPr>
              <w:t xml:space="preserve"> Del 01 de septiembre al 31 de octubre de 2026</w:t>
            </w:r>
          </w:p>
          <w:p w14:paraId="54E010E3" w14:textId="2F0C5F59" w:rsidR="00D82A4C" w:rsidRPr="00540F10" w:rsidRDefault="00815C5B" w:rsidP="00815C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134D">
              <w:rPr>
                <w:rFonts w:ascii="Arial Narrow" w:hAnsi="Arial Narrow"/>
                <w:b/>
                <w:sz w:val="20"/>
                <w:szCs w:val="20"/>
              </w:rPr>
              <w:t>5ta cohorte: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85134D">
              <w:rPr>
                <w:rFonts w:ascii="Arial Narrow" w:hAnsi="Arial Narrow"/>
                <w:sz w:val="20"/>
                <w:szCs w:val="20"/>
              </w:rPr>
              <w:t xml:space="preserve">Del </w:t>
            </w:r>
            <w:r>
              <w:rPr>
                <w:rFonts w:ascii="Arial Narrow" w:hAnsi="Arial Narrow"/>
                <w:sz w:val="20"/>
                <w:szCs w:val="20"/>
              </w:rPr>
              <w:t>01 de noviembre al 31 de diciembre de 2026</w:t>
            </w:r>
          </w:p>
        </w:tc>
      </w:tr>
      <w:tr w:rsidR="00D82A4C" w:rsidRPr="000B00FD" w14:paraId="23834BC1" w14:textId="77777777" w:rsidTr="003B718C">
        <w:trPr>
          <w:trHeight w:val="3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2B21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Descripción / Objetivos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EB6B" w14:textId="128F30E9" w:rsidR="00101DEE" w:rsidRPr="00BF7032" w:rsidRDefault="008F1C40" w:rsidP="00E4539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1C40">
              <w:rPr>
                <w:rFonts w:ascii="Arial Narrow" w:hAnsi="Arial Narrow"/>
                <w:sz w:val="20"/>
                <w:szCs w:val="20"/>
              </w:rPr>
              <w:t>Este programa está diseñado para brindar las habilidades y conocimientos necesarios para destacarse en el mundo empresarial actual. A lo largo del diplomado se aprenderá estrategias efectivas de liderazgo, gestión de recursos, planificación estratégica, y toma de decisiones empresariales.</w:t>
            </w:r>
          </w:p>
        </w:tc>
      </w:tr>
      <w:tr w:rsidR="00D82A4C" w:rsidRPr="000B00FD" w14:paraId="55A5C1CC" w14:textId="77777777" w:rsidTr="003B718C">
        <w:trPr>
          <w:trHeight w:val="6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E375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Requisitos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F01E" w14:textId="77777777" w:rsidR="00D82A4C" w:rsidRPr="00560992" w:rsidRDefault="00D82A4C" w:rsidP="00DA729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3" w:hanging="183"/>
              <w:rPr>
                <w:rFonts w:ascii="Arial Narrow" w:hAnsi="Arial Narrow"/>
                <w:sz w:val="20"/>
                <w:szCs w:val="20"/>
              </w:rPr>
            </w:pPr>
            <w:r w:rsidRPr="00560992">
              <w:rPr>
                <w:rFonts w:ascii="Arial Narrow" w:hAnsi="Arial Narrow"/>
                <w:sz w:val="20"/>
                <w:szCs w:val="20"/>
              </w:rPr>
              <w:t>Contar con al menos un título de bachiller</w:t>
            </w:r>
          </w:p>
          <w:p w14:paraId="7E07AF66" w14:textId="77777777" w:rsidR="00D82A4C" w:rsidRPr="00560992" w:rsidRDefault="00D82A4C" w:rsidP="00DA729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3" w:hanging="183"/>
              <w:rPr>
                <w:rFonts w:ascii="Arial Narrow" w:hAnsi="Arial Narrow"/>
                <w:sz w:val="20"/>
                <w:szCs w:val="20"/>
              </w:rPr>
            </w:pPr>
            <w:r w:rsidRPr="00560992">
              <w:rPr>
                <w:rFonts w:ascii="Arial Narrow" w:hAnsi="Arial Narrow"/>
                <w:sz w:val="20"/>
                <w:szCs w:val="20"/>
              </w:rPr>
              <w:t>Ser ecuatoriano</w:t>
            </w:r>
            <w:r>
              <w:rPr>
                <w:rFonts w:ascii="Arial Narrow" w:hAnsi="Arial Narrow"/>
                <w:sz w:val="20"/>
                <w:szCs w:val="20"/>
              </w:rPr>
              <w:t xml:space="preserve"> o extranjero con documentos vigentes</w:t>
            </w:r>
          </w:p>
          <w:p w14:paraId="07E0C9AE" w14:textId="77777777" w:rsidR="00D82A4C" w:rsidRPr="00560992" w:rsidRDefault="00D82A4C" w:rsidP="00DA729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3" w:hanging="183"/>
              <w:rPr>
                <w:rFonts w:ascii="Arial Narrow" w:hAnsi="Arial Narrow"/>
                <w:sz w:val="20"/>
                <w:szCs w:val="20"/>
              </w:rPr>
            </w:pPr>
            <w:r w:rsidRPr="00560992">
              <w:rPr>
                <w:rFonts w:ascii="Arial Narrow" w:hAnsi="Arial Narrow"/>
                <w:sz w:val="20"/>
                <w:szCs w:val="20"/>
              </w:rPr>
              <w:t>Contar con los recursos económicos necesarios para asumir el valor no cubierto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60992">
              <w:rPr>
                <w:rFonts w:ascii="Arial Narrow" w:hAnsi="Arial Narrow"/>
                <w:sz w:val="20"/>
                <w:szCs w:val="20"/>
              </w:rPr>
              <w:t>por la beca.</w:t>
            </w:r>
          </w:p>
        </w:tc>
      </w:tr>
      <w:tr w:rsidR="00D82A4C" w:rsidRPr="000B00FD" w14:paraId="3068441F" w14:textId="77777777" w:rsidTr="003B718C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81AE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Documentación necesaria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D07F" w14:textId="77777777" w:rsidR="00D82A4C" w:rsidRPr="00C744B8" w:rsidRDefault="00D82A4C" w:rsidP="00DA729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  <w:u w:val="single"/>
              </w:rPr>
            </w:pPr>
            <w:r w:rsidRPr="00C744B8">
              <w:rPr>
                <w:rFonts w:ascii="Arial Narrow" w:hAnsi="Arial Narrow" w:cs="Arial"/>
                <w:b/>
                <w:color w:val="000000"/>
                <w:sz w:val="20"/>
                <w:szCs w:val="20"/>
                <w:u w:val="single"/>
              </w:rPr>
              <w:t>REQUISITOS SOLICITADOS POR EL OFERENTE:</w:t>
            </w:r>
          </w:p>
          <w:p w14:paraId="78425B45" w14:textId="77777777" w:rsidR="00D82A4C" w:rsidRPr="00540F10" w:rsidRDefault="00D82A4C" w:rsidP="00DA7293">
            <w:pPr>
              <w:pStyle w:val="Prrafodelista"/>
              <w:numPr>
                <w:ilvl w:val="0"/>
                <w:numId w:val="1"/>
              </w:numPr>
              <w:ind w:left="180" w:hanging="180"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sz w:val="20"/>
                <w:szCs w:val="20"/>
              </w:rPr>
              <w:t>Llene la información solicitada en el siguiente enlace: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4B45CAE" w14:textId="77777777" w:rsidR="00D82A4C" w:rsidRDefault="00D82A4C" w:rsidP="00DA7293">
            <w:pPr>
              <w:pStyle w:val="Prrafodelista"/>
              <w:spacing w:after="0" w:line="240" w:lineRule="auto"/>
              <w:ind w:left="180"/>
              <w:rPr>
                <w:rFonts w:ascii="Arial Narrow" w:hAnsi="Arial Narrow"/>
                <w:sz w:val="20"/>
                <w:szCs w:val="20"/>
              </w:rPr>
            </w:pPr>
            <w:hyperlink r:id="rId8" w:history="1">
              <w:r w:rsidRPr="00775F7C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https://forms.gle/XrYYzxXqU9CdZNcR7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40F1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F3E7A43" w14:textId="77777777" w:rsidR="00815C5B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47CC6D6C" w14:textId="77777777" w:rsidR="00815C5B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4EAF">
              <w:rPr>
                <w:rFonts w:ascii="Arial Narrow" w:hAnsi="Arial Narrow"/>
                <w:sz w:val="20"/>
                <w:szCs w:val="20"/>
              </w:rPr>
              <w:t>Ingrese a la página web de Sinergia (</w:t>
            </w:r>
            <w:hyperlink r:id="rId9" w:history="1">
              <w:r w:rsidRPr="004C490F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https://sinergiabusinesschool.com</w:t>
              </w:r>
            </w:hyperlink>
            <w:r w:rsidRPr="00734EAF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34EAF">
              <w:rPr>
                <w:rFonts w:ascii="Arial Narrow" w:hAnsi="Arial Narrow"/>
                <w:sz w:val="20"/>
                <w:szCs w:val="20"/>
              </w:rPr>
              <w:t xml:space="preserve">y seleccione el programa de su interés. Agregue el programa al “carrito” y gestione el pago del valor no cubierto por la beca. </w:t>
            </w:r>
          </w:p>
          <w:p w14:paraId="088E9CD5" w14:textId="77777777" w:rsidR="00815C5B" w:rsidRPr="00734EAF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2234DA0" w14:textId="77777777" w:rsidR="00815C5B" w:rsidRPr="00734EAF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4EAF">
              <w:rPr>
                <w:rFonts w:ascii="Arial Narrow" w:hAnsi="Arial Narrow"/>
                <w:sz w:val="20"/>
                <w:szCs w:val="20"/>
              </w:rPr>
              <w:t xml:space="preserve">Para cursos ingrese a: </w:t>
            </w:r>
            <w:hyperlink r:id="rId10" w:history="1">
              <w:r w:rsidRPr="004C490F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https://sinergiabusinesschool.com/cursos/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34EA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F65E071" w14:textId="77777777" w:rsidR="00815C5B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4EAF">
              <w:rPr>
                <w:rFonts w:ascii="Arial Narrow" w:hAnsi="Arial Narrow"/>
                <w:sz w:val="20"/>
                <w:szCs w:val="20"/>
              </w:rPr>
              <w:t xml:space="preserve">Para diplomados ingrese a: </w:t>
            </w:r>
            <w:hyperlink r:id="rId11" w:history="1">
              <w:r w:rsidRPr="004C490F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https://sinergiabusinesschool.com/cursos/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02604FC8" w14:textId="77777777" w:rsidR="00815C5B" w:rsidRPr="00734EAF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3E16188" w14:textId="77777777" w:rsidR="00815C5B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4EAF">
              <w:rPr>
                <w:rFonts w:ascii="Arial Narrow" w:hAnsi="Arial Narrow"/>
                <w:sz w:val="20"/>
                <w:szCs w:val="20"/>
              </w:rPr>
              <w:lastRenderedPageBreak/>
              <w:t xml:space="preserve">Para aplicar a la beca deberá realizar el siguiente procedimiento: </w:t>
            </w:r>
          </w:p>
          <w:p w14:paraId="2EDEB23B" w14:textId="386768E3" w:rsidR="00D82A4C" w:rsidRPr="00815C5B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34EAF">
              <w:rPr>
                <w:rFonts w:ascii="Arial Narrow" w:hAnsi="Arial Narrow"/>
                <w:sz w:val="20"/>
                <w:szCs w:val="20"/>
              </w:rPr>
              <w:t xml:space="preserve">Una vez que haya procesado el pago deberá debe completar el siguiente formulario: </w:t>
            </w:r>
            <w:hyperlink r:id="rId12" w:history="1">
              <w:r w:rsidRPr="004C490F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https://docs.google.com/forms/d/e/1FAIpQLSeIn2AZ0WaLED6UfYJ4KPQUBCwQ3ovrRdlkYrzJiBHxTOjrxA/viewform?pli=1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82A4C" w:rsidRPr="00815C5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D82A4C" w:rsidRPr="008F1C40" w14:paraId="425D3451" w14:textId="77777777" w:rsidTr="003B718C">
        <w:trPr>
          <w:trHeight w:val="24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2611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lastRenderedPageBreak/>
              <w:t>Mayor información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149F" w14:textId="77777777" w:rsidR="00D82A4C" w:rsidRDefault="00D82A4C" w:rsidP="00DA729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94BD4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Para mayor información: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</w:t>
            </w:r>
            <w:hyperlink r:id="rId13" w:history="1">
              <w:r w:rsidRPr="00560992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https://sinergiabusinessschool.com/</w:t>
              </w:r>
            </w:hyperlink>
            <w:r>
              <w:t xml:space="preserve"> </w:t>
            </w:r>
          </w:p>
          <w:p w14:paraId="571AE550" w14:textId="77777777" w:rsidR="00D82A4C" w:rsidRDefault="00D82A4C" w:rsidP="00DA729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3DDC07D4" w14:textId="77777777" w:rsidR="00D82A4C" w:rsidRPr="00560992" w:rsidRDefault="00D82A4C" w:rsidP="00DA72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60992">
              <w:rPr>
                <w:rFonts w:ascii="Arial Narrow" w:hAnsi="Arial Narrow"/>
                <w:b/>
                <w:sz w:val="20"/>
                <w:szCs w:val="20"/>
              </w:rPr>
              <w:t>Sinergia Business School</w:t>
            </w:r>
          </w:p>
          <w:p w14:paraId="3D251AB8" w14:textId="77777777" w:rsidR="00D82A4C" w:rsidRPr="00560992" w:rsidRDefault="00D82A4C" w:rsidP="00DA729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60992">
              <w:rPr>
                <w:rFonts w:ascii="Arial Narrow" w:hAnsi="Arial Narrow"/>
                <w:sz w:val="20"/>
                <w:szCs w:val="20"/>
              </w:rPr>
              <w:t>MSc</w:t>
            </w:r>
            <w:proofErr w:type="spellEnd"/>
            <w:r w:rsidRPr="00560992">
              <w:rPr>
                <w:rFonts w:ascii="Arial Narrow" w:hAnsi="Arial Narrow"/>
                <w:sz w:val="20"/>
                <w:szCs w:val="20"/>
              </w:rPr>
              <w:t xml:space="preserve">. Jaimen Enrique Fung Arenas </w:t>
            </w:r>
          </w:p>
          <w:p w14:paraId="537EE25A" w14:textId="77777777" w:rsidR="00D82A4C" w:rsidRPr="00560992" w:rsidRDefault="00D82A4C" w:rsidP="00DA7293">
            <w:pPr>
              <w:rPr>
                <w:rFonts w:ascii="Arial Narrow" w:hAnsi="Arial Narrow"/>
                <w:sz w:val="20"/>
                <w:szCs w:val="20"/>
              </w:rPr>
            </w:pPr>
            <w:r w:rsidRPr="00560992">
              <w:rPr>
                <w:rFonts w:ascii="Arial Narrow" w:hAnsi="Arial Narrow"/>
                <w:sz w:val="20"/>
                <w:szCs w:val="20"/>
              </w:rPr>
              <w:t xml:space="preserve">Director </w:t>
            </w:r>
          </w:p>
          <w:p w14:paraId="45BE8AE9" w14:textId="77777777" w:rsidR="00D82A4C" w:rsidRPr="00560992" w:rsidRDefault="00D82A4C" w:rsidP="00DA7293">
            <w:pPr>
              <w:rPr>
                <w:rFonts w:ascii="Arial Narrow" w:hAnsi="Arial Narrow"/>
                <w:sz w:val="20"/>
                <w:szCs w:val="20"/>
              </w:rPr>
            </w:pPr>
            <w:hyperlink r:id="rId14" w:history="1">
              <w:r w:rsidRPr="00775F7C">
                <w:rPr>
                  <w:rStyle w:val="Hipervnculo"/>
                  <w:rFonts w:ascii="Arial Narrow" w:hAnsi="Arial Narrow"/>
                  <w:sz w:val="20"/>
                  <w:szCs w:val="20"/>
                </w:rPr>
                <w:t>admisiones@sinergiabusinessschool.com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60992">
              <w:rPr>
                <w:rFonts w:ascii="Arial Narrow" w:hAnsi="Arial Narrow"/>
                <w:sz w:val="20"/>
                <w:szCs w:val="20"/>
              </w:rPr>
              <w:t xml:space="preserve">                   </w:t>
            </w:r>
          </w:p>
          <w:p w14:paraId="73D020DE" w14:textId="77777777" w:rsidR="00453878" w:rsidRDefault="00453878" w:rsidP="0045387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60992">
              <w:rPr>
                <w:rFonts w:ascii="Arial Narrow" w:hAnsi="Arial Narrow"/>
                <w:sz w:val="20"/>
                <w:szCs w:val="20"/>
              </w:rPr>
              <w:t>Telf</w:t>
            </w:r>
            <w:proofErr w:type="spellEnd"/>
            <w:r w:rsidRPr="00560992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5A2DAE">
              <w:rPr>
                <w:rFonts w:ascii="Arial Narrow" w:hAnsi="Arial Narrow"/>
                <w:sz w:val="20"/>
                <w:szCs w:val="20"/>
              </w:rPr>
              <w:t>+593-97-915-0663</w:t>
            </w:r>
            <w:r w:rsidRPr="005A2DAE"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Pr="005A2DAE">
              <w:rPr>
                <w:rFonts w:ascii="Arial Narrow" w:hAnsi="Arial Narrow"/>
                <w:sz w:val="20"/>
                <w:szCs w:val="20"/>
              </w:rPr>
              <w:t>+1-2814067242</w:t>
            </w:r>
          </w:p>
          <w:p w14:paraId="7578A6F3" w14:textId="77777777" w:rsidR="00D82A4C" w:rsidRDefault="00D82A4C" w:rsidP="00DA729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0A9BDA7" w14:textId="57962233" w:rsidR="00D82A4C" w:rsidRPr="00894BD4" w:rsidRDefault="00D82A4C" w:rsidP="00DA72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94BD4">
              <w:rPr>
                <w:rFonts w:ascii="Arial Narrow" w:hAnsi="Arial Narrow"/>
                <w:b/>
                <w:sz w:val="20"/>
                <w:szCs w:val="20"/>
              </w:rPr>
              <w:t>Globo Común-</w:t>
            </w:r>
            <w:proofErr w:type="spellStart"/>
            <w:r w:rsidR="00815C5B">
              <w:rPr>
                <w:rFonts w:ascii="Arial Narrow" w:hAnsi="Arial Narrow"/>
                <w:b/>
                <w:sz w:val="20"/>
                <w:szCs w:val="20"/>
              </w:rPr>
              <w:t>Minedec</w:t>
            </w:r>
            <w:proofErr w:type="spellEnd"/>
          </w:p>
          <w:p w14:paraId="7ADD6F6E" w14:textId="31707CE0" w:rsidR="00D82A4C" w:rsidRPr="00101DEE" w:rsidRDefault="00D82A4C" w:rsidP="00DA7293">
            <w:pPr>
              <w:rPr>
                <w:rFonts w:ascii="Arial Narrow" w:hAnsi="Arial Narrow"/>
                <w:sz w:val="20"/>
                <w:szCs w:val="20"/>
                <w:lang w:val="fr-MA"/>
              </w:rPr>
            </w:pPr>
            <w:r w:rsidRPr="00101DEE">
              <w:rPr>
                <w:rFonts w:ascii="Arial Narrow" w:hAnsi="Arial Narrow"/>
                <w:sz w:val="20"/>
                <w:szCs w:val="20"/>
                <w:lang w:val="fr-MA"/>
              </w:rPr>
              <w:t xml:space="preserve">Email: </w:t>
            </w:r>
            <w:hyperlink r:id="rId15" w:history="1">
              <w:r w:rsidR="00815C5B" w:rsidRPr="00101DEE">
                <w:rPr>
                  <w:rStyle w:val="Hipervnculo"/>
                  <w:rFonts w:ascii="Arial Narrow" w:hAnsi="Arial Narrow"/>
                  <w:sz w:val="20"/>
                  <w:szCs w:val="20"/>
                  <w:lang w:val="fr-MA"/>
                </w:rPr>
                <w:t>globocomun@educacion.gob.ec</w:t>
              </w:r>
            </w:hyperlink>
            <w:r w:rsidRPr="00101DEE">
              <w:rPr>
                <w:rFonts w:ascii="Arial Narrow" w:hAnsi="Arial Narrow"/>
                <w:sz w:val="20"/>
                <w:szCs w:val="20"/>
                <w:lang w:val="fr-MA"/>
              </w:rPr>
              <w:t xml:space="preserve">  </w:t>
            </w:r>
          </w:p>
          <w:p w14:paraId="16908C25" w14:textId="676F47B6" w:rsidR="00D82A4C" w:rsidRPr="00894BD4" w:rsidRDefault="00D82A4C" w:rsidP="00DA729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894BD4">
              <w:rPr>
                <w:rFonts w:ascii="Arial Narrow" w:hAnsi="Arial Narrow"/>
                <w:sz w:val="20"/>
                <w:szCs w:val="20"/>
                <w:lang w:val="en-US"/>
              </w:rPr>
              <w:t>Telf</w:t>
            </w:r>
            <w:proofErr w:type="spellEnd"/>
            <w:r w:rsidRPr="00894BD4">
              <w:rPr>
                <w:rFonts w:ascii="Arial Narrow" w:hAnsi="Arial Narrow"/>
                <w:sz w:val="20"/>
                <w:szCs w:val="20"/>
                <w:lang w:val="en-US"/>
              </w:rPr>
              <w:t xml:space="preserve">.: 02 3934300 </w:t>
            </w:r>
            <w:proofErr w:type="spellStart"/>
            <w:r w:rsidRPr="00894BD4">
              <w:rPr>
                <w:rFonts w:ascii="Arial Narrow" w:hAnsi="Arial Narrow"/>
                <w:sz w:val="20"/>
                <w:szCs w:val="20"/>
                <w:lang w:val="en-US"/>
              </w:rPr>
              <w:t>ext</w:t>
            </w:r>
            <w:proofErr w:type="spellEnd"/>
            <w:r w:rsidRPr="00894BD4">
              <w:rPr>
                <w:rFonts w:ascii="Arial Narrow" w:hAnsi="Arial Narrow"/>
                <w:sz w:val="20"/>
                <w:szCs w:val="20"/>
                <w:lang w:val="en-US"/>
              </w:rPr>
              <w:t xml:space="preserve"> 1737</w:t>
            </w:r>
          </w:p>
        </w:tc>
      </w:tr>
      <w:tr w:rsidR="00D82A4C" w:rsidRPr="000B00FD" w14:paraId="237E1D0A" w14:textId="77777777" w:rsidTr="003B718C">
        <w:trPr>
          <w:trHeight w:val="16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EF34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Lugar de presentación de postulaciones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8BEB" w14:textId="77777777" w:rsidR="00815C5B" w:rsidRPr="00560992" w:rsidRDefault="00815C5B" w:rsidP="00815C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2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0992">
              <w:rPr>
                <w:rFonts w:ascii="Arial Narrow" w:hAnsi="Arial Narrow"/>
                <w:sz w:val="20"/>
                <w:szCs w:val="20"/>
              </w:rPr>
              <w:t xml:space="preserve">Llene la información solicitada en el siguiente enlace:  </w:t>
            </w:r>
            <w:hyperlink r:id="rId16" w:history="1">
              <w:r w:rsidRPr="00540F10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https://forms.gle/XrYYzxXqU9CdZNcR7</w:t>
              </w:r>
            </w:hyperlink>
            <w:r>
              <w:t xml:space="preserve"> </w:t>
            </w:r>
          </w:p>
          <w:p w14:paraId="19544BF9" w14:textId="77777777" w:rsidR="00815C5B" w:rsidRDefault="00815C5B" w:rsidP="00815C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2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0992">
              <w:rPr>
                <w:rFonts w:ascii="Arial Narrow" w:hAnsi="Arial Narrow"/>
                <w:sz w:val="20"/>
                <w:szCs w:val="20"/>
              </w:rPr>
              <w:t xml:space="preserve">Ingrese a la página web de Sinergia y seleccione el programa de su interés. Agregue el programa al “carrito” y gestione el pago del valor no cubierto por la beca. </w:t>
            </w:r>
          </w:p>
          <w:p w14:paraId="51F34003" w14:textId="77777777" w:rsidR="00815C5B" w:rsidRPr="00540F10" w:rsidRDefault="00815C5B" w:rsidP="00815C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Pr="00540F10">
              <w:rPr>
                <w:rFonts w:ascii="Arial Narrow" w:hAnsi="Arial Narrow"/>
                <w:sz w:val="20"/>
                <w:szCs w:val="20"/>
              </w:rPr>
              <w:t xml:space="preserve"> Para cursos ingrese a: </w:t>
            </w:r>
            <w:hyperlink r:id="rId17" w:history="1">
              <w:r w:rsidRPr="00540F10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https://sinergiabusinesschool.com/cursos/</w:t>
              </w:r>
            </w:hyperlink>
            <w:r w:rsidRPr="00540F10">
              <w:rPr>
                <w:rFonts w:ascii="Arial Narrow" w:hAnsi="Arial Narrow"/>
                <w:sz w:val="20"/>
                <w:szCs w:val="20"/>
              </w:rPr>
              <w:t xml:space="preserve">     </w:t>
            </w:r>
          </w:p>
          <w:p w14:paraId="7BEB8189" w14:textId="77777777" w:rsidR="00815C5B" w:rsidRDefault="00815C5B" w:rsidP="00815C5B">
            <w:pPr>
              <w:pStyle w:val="Prrafodelista"/>
              <w:spacing w:after="0" w:line="240" w:lineRule="auto"/>
              <w:ind w:left="324"/>
              <w:jc w:val="both"/>
            </w:pPr>
            <w:r w:rsidRPr="00540F10">
              <w:rPr>
                <w:rFonts w:ascii="Arial Narrow" w:hAnsi="Arial Narrow"/>
                <w:sz w:val="20"/>
                <w:szCs w:val="20"/>
              </w:rPr>
              <w:t xml:space="preserve">Para diplomados ingrese a: </w:t>
            </w:r>
            <w:hyperlink r:id="rId18" w:history="1">
              <w:r w:rsidRPr="00540F10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https://sinergiabusinesschool.com/diplomados/</w:t>
              </w:r>
            </w:hyperlink>
            <w:r>
              <w:t xml:space="preserve"> </w:t>
            </w:r>
            <w:r w:rsidRPr="00540F10">
              <w:t xml:space="preserve"> </w:t>
            </w:r>
          </w:p>
          <w:p w14:paraId="14D56BCB" w14:textId="77777777" w:rsidR="00815C5B" w:rsidRDefault="00815C5B" w:rsidP="00815C5B">
            <w:pPr>
              <w:pStyle w:val="Prrafodelista"/>
              <w:spacing w:after="0" w:line="240" w:lineRule="auto"/>
              <w:ind w:left="324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231D15">
              <w:rPr>
                <w:rFonts w:ascii="Arial Narrow" w:hAnsi="Arial Narrow"/>
                <w:sz w:val="20"/>
                <w:szCs w:val="20"/>
                <w:u w:val="single"/>
              </w:rPr>
              <w:t xml:space="preserve">Si requiere atención personalizada, puede escribir al +593-993349374 </w:t>
            </w:r>
          </w:p>
          <w:p w14:paraId="22C10D2C" w14:textId="77777777" w:rsidR="00815C5B" w:rsidRPr="00734EAF" w:rsidRDefault="00815C5B" w:rsidP="00815C5B">
            <w:pPr>
              <w:pStyle w:val="Prrafodelista"/>
              <w:numPr>
                <w:ilvl w:val="0"/>
                <w:numId w:val="2"/>
              </w:numPr>
              <w:spacing w:after="0"/>
              <w:ind w:left="339" w:hanging="339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734EAF">
              <w:rPr>
                <w:rFonts w:ascii="Arial Narrow" w:hAnsi="Arial Narrow"/>
                <w:sz w:val="20"/>
                <w:szCs w:val="20"/>
              </w:rPr>
              <w:t xml:space="preserve">Para aplicar a la beca deberá realizar el siguiente procedimiento: </w:t>
            </w:r>
          </w:p>
          <w:p w14:paraId="632312B2" w14:textId="77777777" w:rsidR="00815C5B" w:rsidRDefault="00815C5B" w:rsidP="00815C5B">
            <w:pPr>
              <w:pStyle w:val="Prrafodelista"/>
              <w:spacing w:after="0"/>
              <w:ind w:left="3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4EAF">
              <w:rPr>
                <w:rFonts w:ascii="Arial Narrow" w:hAnsi="Arial Narrow"/>
                <w:sz w:val="20"/>
                <w:szCs w:val="20"/>
              </w:rPr>
              <w:t xml:space="preserve">Una vez que haya procesado el pago deberá debe completar el siguiente formulario: </w:t>
            </w:r>
            <w:hyperlink r:id="rId19" w:history="1">
              <w:r w:rsidRPr="00734EAF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https://docs.google.com/forms/d/e/1FAIpQLSeIn2AZ0WaLED6UfYJ4KPQUBCwQ3ovrRdlkYrzJiBHxTOjrxA/viewform?pli=1</w:t>
              </w:r>
            </w:hyperlink>
            <w:r w:rsidRPr="00734EA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3911BF7" w14:textId="77777777" w:rsidR="00815C5B" w:rsidRPr="00734EAF" w:rsidRDefault="00815C5B" w:rsidP="00815C5B">
            <w:pPr>
              <w:pStyle w:val="Prrafodelista"/>
              <w:spacing w:after="0"/>
              <w:ind w:left="339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14:paraId="00EAC2C1" w14:textId="77777777" w:rsidR="00815C5B" w:rsidRPr="00734EAF" w:rsidRDefault="00815C5B" w:rsidP="00815C5B">
            <w:pPr>
              <w:jc w:val="both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734EAF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 xml:space="preserve">Nota: Verificado y disponible el pago se procederá a crear credenciales para dar acceso al aula virtual. Es claro que, al hacer estos pasos, tu beca queda aprobada de forma inmediata.  </w:t>
            </w:r>
          </w:p>
          <w:p w14:paraId="7737672D" w14:textId="1DC9F2AB" w:rsidR="00191346" w:rsidRPr="003B718C" w:rsidRDefault="00815C5B" w:rsidP="00815C5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4EAF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Si requiere atención personalizada, puede escribir al +593-993349374.</w:t>
            </w:r>
          </w:p>
        </w:tc>
      </w:tr>
      <w:tr w:rsidR="00D82A4C" w:rsidRPr="000B00FD" w14:paraId="26CC0BD8" w14:textId="77777777" w:rsidTr="003B718C">
        <w:trPr>
          <w:trHeight w:val="8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CD7E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Consideraciones Especiales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C098" w14:textId="77777777" w:rsidR="008F1C40" w:rsidRPr="00231D15" w:rsidRDefault="008F1C40" w:rsidP="008F1C4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31D15">
              <w:rPr>
                <w:rFonts w:ascii="Arial Narrow" w:hAnsi="Arial Narrow"/>
                <w:b/>
                <w:sz w:val="20"/>
                <w:szCs w:val="20"/>
              </w:rPr>
              <w:t xml:space="preserve">Contenido del </w:t>
            </w:r>
            <w:r>
              <w:rPr>
                <w:rFonts w:ascii="Arial Narrow" w:hAnsi="Arial Narrow"/>
                <w:b/>
                <w:sz w:val="20"/>
                <w:szCs w:val="20"/>
              </w:rPr>
              <w:t>diplomado</w:t>
            </w:r>
          </w:p>
          <w:p w14:paraId="6CEC5B36" w14:textId="77777777" w:rsidR="008F1C40" w:rsidRPr="00064260" w:rsidRDefault="008F1C40" w:rsidP="008F1C4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260">
              <w:rPr>
                <w:rFonts w:ascii="Arial Narrow" w:hAnsi="Arial Narrow"/>
                <w:sz w:val="20"/>
                <w:szCs w:val="20"/>
              </w:rPr>
              <w:t>El programa está estructurado en cuatro (04) Unidades:</w:t>
            </w:r>
          </w:p>
          <w:p w14:paraId="42741835" w14:textId="77777777" w:rsidR="008F1C40" w:rsidRPr="00064260" w:rsidRDefault="008F1C40" w:rsidP="008F1C4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AD1912D" w14:textId="77777777" w:rsidR="008F1C40" w:rsidRPr="003704D7" w:rsidRDefault="008F1C40" w:rsidP="008F1C4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704D7">
              <w:rPr>
                <w:rFonts w:ascii="Arial Narrow" w:hAnsi="Arial Narrow"/>
                <w:b/>
                <w:sz w:val="20"/>
                <w:szCs w:val="20"/>
              </w:rPr>
              <w:t>UNIDAD 01: Administración estratégica</w:t>
            </w:r>
          </w:p>
          <w:p w14:paraId="54BB6914" w14:textId="77777777" w:rsidR="008F1C40" w:rsidRDefault="008F1C40" w:rsidP="008F1C4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 gerente como promotor y orientador de la dinámica organizacional</w:t>
            </w:r>
          </w:p>
          <w:p w14:paraId="34BAF650" w14:textId="77777777" w:rsidR="008F1C40" w:rsidRDefault="008F1C40" w:rsidP="008F1C4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Comunicación y liderazgo</w:t>
            </w:r>
          </w:p>
          <w:p w14:paraId="038830EF" w14:textId="77777777" w:rsidR="008F1C40" w:rsidRDefault="008F1C40" w:rsidP="008F1C4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Coaching gerencial</w:t>
            </w:r>
          </w:p>
          <w:p w14:paraId="1AC9FA72" w14:textId="77777777" w:rsidR="008F1C40" w:rsidRDefault="008F1C40" w:rsidP="008F1C4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 coach</w:t>
            </w:r>
          </w:p>
          <w:p w14:paraId="5199B50A" w14:textId="77777777" w:rsidR="008F1C40" w:rsidRPr="00AD2617" w:rsidRDefault="008F1C40" w:rsidP="008F1C4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0C3215E" w14:textId="77777777" w:rsidR="008F1C40" w:rsidRPr="003704D7" w:rsidRDefault="008F1C40" w:rsidP="008F1C4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704D7">
              <w:rPr>
                <w:rFonts w:ascii="Arial Narrow" w:hAnsi="Arial Narrow"/>
                <w:b/>
                <w:sz w:val="20"/>
                <w:szCs w:val="20"/>
              </w:rPr>
              <w:t xml:space="preserve">UNIDAD </w:t>
            </w:r>
            <w:r>
              <w:rPr>
                <w:rFonts w:ascii="Arial Narrow" w:hAnsi="Arial Narrow"/>
                <w:b/>
                <w:sz w:val="20"/>
                <w:szCs w:val="20"/>
              </w:rPr>
              <w:t>0</w:t>
            </w:r>
            <w:r w:rsidRPr="003704D7">
              <w:rPr>
                <w:rFonts w:ascii="Arial Narrow" w:hAnsi="Arial Narrow"/>
                <w:b/>
                <w:sz w:val="20"/>
                <w:szCs w:val="20"/>
              </w:rPr>
              <w:t>2: Los procesos creativos para los nuevos gerentes</w:t>
            </w:r>
          </w:p>
          <w:p w14:paraId="28E3D9BC" w14:textId="77777777" w:rsidR="008F1C40" w:rsidRDefault="008F1C40" w:rsidP="008F1C4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Que es la creatividad</w:t>
            </w:r>
          </w:p>
          <w:p w14:paraId="4824B8D2" w14:textId="77777777" w:rsidR="008F1C40" w:rsidRDefault="008F1C40" w:rsidP="008F1C4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Diferencia entre la creatividad y la innovación</w:t>
            </w:r>
          </w:p>
          <w:p w14:paraId="43D31A9E" w14:textId="77777777" w:rsidR="008F1C40" w:rsidRDefault="008F1C40" w:rsidP="008F1C4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Los pasos para la resolución creativa de problemas</w:t>
            </w:r>
          </w:p>
          <w:p w14:paraId="14B1006F" w14:textId="77777777" w:rsidR="008F1C40" w:rsidRPr="00AD2617" w:rsidRDefault="008F1C40" w:rsidP="008F1C4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56A5E6A" w14:textId="77777777" w:rsidR="008F1C40" w:rsidRPr="003704D7" w:rsidRDefault="008F1C40" w:rsidP="008F1C4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704D7">
              <w:rPr>
                <w:rFonts w:ascii="Arial Narrow" w:hAnsi="Arial Narrow"/>
                <w:b/>
                <w:sz w:val="20"/>
                <w:szCs w:val="20"/>
              </w:rPr>
              <w:t xml:space="preserve">UNIDAD </w:t>
            </w:r>
            <w:r>
              <w:rPr>
                <w:rFonts w:ascii="Arial Narrow" w:hAnsi="Arial Narrow"/>
                <w:b/>
                <w:sz w:val="20"/>
                <w:szCs w:val="20"/>
              </w:rPr>
              <w:t>0</w:t>
            </w:r>
            <w:r w:rsidRPr="003704D7">
              <w:rPr>
                <w:rFonts w:ascii="Arial Narrow" w:hAnsi="Arial Narrow"/>
                <w:b/>
                <w:sz w:val="20"/>
                <w:szCs w:val="20"/>
              </w:rPr>
              <w:t>3: La Gestión del talento humano por competencias.</w:t>
            </w:r>
          </w:p>
          <w:p w14:paraId="3CB4FC46" w14:textId="77777777" w:rsidR="008F1C40" w:rsidRDefault="008F1C40" w:rsidP="008F1C4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Enfoque por competencias de los recursos humanos</w:t>
            </w:r>
          </w:p>
          <w:p w14:paraId="063ED543" w14:textId="77777777" w:rsidR="008F1C40" w:rsidRDefault="008F1C40" w:rsidP="008F1C4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Proceso de selección del candidato idóneo para el puesto bajo enfoque de gestión por competencias</w:t>
            </w:r>
          </w:p>
          <w:p w14:paraId="338817EC" w14:textId="77777777" w:rsidR="008F1C40" w:rsidRDefault="008F1C40" w:rsidP="008F1C4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 análisis de puesto</w:t>
            </w:r>
          </w:p>
          <w:p w14:paraId="070A9580" w14:textId="77777777" w:rsidR="008F1C40" w:rsidRPr="00AD2617" w:rsidRDefault="008F1C40" w:rsidP="008F1C4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C15FE08" w14:textId="77777777" w:rsidR="008F1C40" w:rsidRPr="003704D7" w:rsidRDefault="008F1C40" w:rsidP="008F1C4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704D7">
              <w:rPr>
                <w:rFonts w:ascii="Arial Narrow" w:hAnsi="Arial Narrow"/>
                <w:b/>
                <w:sz w:val="20"/>
                <w:szCs w:val="20"/>
              </w:rPr>
              <w:t xml:space="preserve">UNIDAD </w:t>
            </w:r>
            <w:r>
              <w:rPr>
                <w:rFonts w:ascii="Arial Narrow" w:hAnsi="Arial Narrow"/>
                <w:b/>
                <w:sz w:val="20"/>
                <w:szCs w:val="20"/>
              </w:rPr>
              <w:t>0</w:t>
            </w:r>
            <w:r w:rsidRPr="003704D7">
              <w:rPr>
                <w:rFonts w:ascii="Arial Narrow" w:hAnsi="Arial Narrow"/>
                <w:b/>
                <w:sz w:val="20"/>
                <w:szCs w:val="20"/>
              </w:rPr>
              <w:t>4: Liderazgo organizacional.</w:t>
            </w:r>
          </w:p>
          <w:p w14:paraId="32BF4B07" w14:textId="77777777" w:rsidR="008F1C40" w:rsidRDefault="008F1C40" w:rsidP="008F1C4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Neuro liderazgo</w:t>
            </w:r>
          </w:p>
          <w:p w14:paraId="6FAE2860" w14:textId="77777777" w:rsidR="008F1C40" w:rsidRDefault="008F1C40" w:rsidP="008F1C4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Negociación </w:t>
            </w:r>
          </w:p>
          <w:p w14:paraId="074FED1B" w14:textId="77777777" w:rsidR="008F1C40" w:rsidRDefault="008F1C40" w:rsidP="008F1C4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Resolución de conflictos</w:t>
            </w:r>
          </w:p>
          <w:p w14:paraId="2E3A6CB2" w14:textId="77777777" w:rsidR="003B718C" w:rsidRDefault="003B718C" w:rsidP="00DA729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270F5CA" w14:textId="1F08161B" w:rsidR="00D82A4C" w:rsidRDefault="00D82A4C" w:rsidP="00DA729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40F10">
              <w:rPr>
                <w:rFonts w:ascii="Arial Narrow" w:hAnsi="Arial Narrow"/>
                <w:b/>
                <w:sz w:val="20"/>
                <w:szCs w:val="20"/>
              </w:rPr>
              <w:t>Obligaciones de los beneficiarios de la beca</w:t>
            </w:r>
            <w:r w:rsidR="00DB16D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1444DF01" w14:textId="77777777" w:rsidR="00DB16DE" w:rsidRPr="00540F10" w:rsidRDefault="00DB16DE" w:rsidP="00DA729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29204B9" w14:textId="77777777" w:rsidR="00D82A4C" w:rsidRPr="00FE56A5" w:rsidRDefault="00D82A4C" w:rsidP="00DA729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sz w:val="20"/>
                <w:szCs w:val="20"/>
              </w:rPr>
              <w:t>Las personas beneficiarias de las becas que se convocan por estas bases quedan obligadas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40F10">
              <w:rPr>
                <w:rFonts w:ascii="Arial Narrow" w:hAnsi="Arial Narrow"/>
                <w:sz w:val="20"/>
                <w:szCs w:val="20"/>
              </w:rPr>
              <w:t>destinar la beca a la finalidad para la que se concede, esto es, cursar el programa formativo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40F10">
              <w:rPr>
                <w:rFonts w:ascii="Arial Narrow" w:hAnsi="Arial Narrow"/>
                <w:sz w:val="20"/>
                <w:szCs w:val="20"/>
              </w:rPr>
              <w:t>escogido y matriculado por la persona beneficiaria para el cual se ha adjudicado la beca, sin que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40F10">
              <w:rPr>
                <w:rFonts w:ascii="Arial Narrow" w:hAnsi="Arial Narrow"/>
                <w:sz w:val="20"/>
                <w:szCs w:val="20"/>
              </w:rPr>
              <w:t>sea posible con posterioridad solicitar cambio de programa una vez concedida la beca, salvo que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40F10">
              <w:rPr>
                <w:rFonts w:ascii="Arial Narrow" w:hAnsi="Arial Narrow"/>
                <w:sz w:val="20"/>
                <w:szCs w:val="20"/>
              </w:rPr>
              <w:t>sea cancelado o que todas sus plazas disponibles hayan sido ya cubiertas, y abonar el importe de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40F10">
              <w:rPr>
                <w:rFonts w:ascii="Arial Narrow" w:hAnsi="Arial Narrow"/>
                <w:sz w:val="20"/>
                <w:szCs w:val="20"/>
              </w:rPr>
              <w:t>la matrícula que no se encuentre cubierto por la beca otorgada.</w:t>
            </w:r>
          </w:p>
        </w:tc>
      </w:tr>
    </w:tbl>
    <w:p w14:paraId="3953C9FF" w14:textId="77777777" w:rsidR="00F03E58" w:rsidRDefault="00F03E58"/>
    <w:sectPr w:rsidR="00F03E58" w:rsidSect="00734EA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865" w:right="1701" w:bottom="226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3187E" w14:textId="77777777" w:rsidR="002B3682" w:rsidRDefault="002B3682">
      <w:r>
        <w:separator/>
      </w:r>
    </w:p>
  </w:endnote>
  <w:endnote w:type="continuationSeparator" w:id="0">
    <w:p w14:paraId="281EDB41" w14:textId="77777777" w:rsidR="002B3682" w:rsidRDefault="002B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93F1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1F65" w14:textId="5705C9D3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6921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AC6A" w14:textId="77777777" w:rsidR="002B3682" w:rsidRDefault="002B3682">
      <w:r>
        <w:separator/>
      </w:r>
    </w:p>
  </w:footnote>
  <w:footnote w:type="continuationSeparator" w:id="0">
    <w:p w14:paraId="4B2398E4" w14:textId="77777777" w:rsidR="002B3682" w:rsidRDefault="002B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68E2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815B" w14:textId="30311E5E" w:rsidR="00F03E58" w:rsidRDefault="00A135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ES" w:eastAsia="es-ES"/>
      </w:rPr>
      <w:drawing>
        <wp:anchor distT="0" distB="0" distL="114300" distR="114300" simplePos="0" relativeHeight="251660288" behindDoc="1" locked="0" layoutInCell="1" allowOverlap="1" wp14:anchorId="6766C26E" wp14:editId="586CF186">
          <wp:simplePos x="0" y="0"/>
          <wp:positionH relativeFrom="column">
            <wp:posOffset>-1100085</wp:posOffset>
          </wp:positionH>
          <wp:positionV relativeFrom="page">
            <wp:posOffset>-6674</wp:posOffset>
          </wp:positionV>
          <wp:extent cx="7578490" cy="10724519"/>
          <wp:effectExtent l="0" t="0" r="381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8848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490" cy="10724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8D56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790"/>
    <w:multiLevelType w:val="hybridMultilevel"/>
    <w:tmpl w:val="4AF2A7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06A"/>
    <w:multiLevelType w:val="hybridMultilevel"/>
    <w:tmpl w:val="18CA5B3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34497"/>
    <w:multiLevelType w:val="hybridMultilevel"/>
    <w:tmpl w:val="1C08AA9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B1C5A"/>
    <w:multiLevelType w:val="hybridMultilevel"/>
    <w:tmpl w:val="AE407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075750">
    <w:abstractNumId w:val="1"/>
  </w:num>
  <w:num w:numId="2" w16cid:durableId="228198006">
    <w:abstractNumId w:val="0"/>
  </w:num>
  <w:num w:numId="3" w16cid:durableId="2048215391">
    <w:abstractNumId w:val="3"/>
  </w:num>
  <w:num w:numId="4" w16cid:durableId="1180585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58"/>
    <w:rsid w:val="0006377F"/>
    <w:rsid w:val="000E4F64"/>
    <w:rsid w:val="00101DEE"/>
    <w:rsid w:val="00114379"/>
    <w:rsid w:val="001359C2"/>
    <w:rsid w:val="00185DAA"/>
    <w:rsid w:val="00191346"/>
    <w:rsid w:val="00204961"/>
    <w:rsid w:val="002B3682"/>
    <w:rsid w:val="003B718C"/>
    <w:rsid w:val="003E6176"/>
    <w:rsid w:val="003F4044"/>
    <w:rsid w:val="00453878"/>
    <w:rsid w:val="00497788"/>
    <w:rsid w:val="004C411D"/>
    <w:rsid w:val="005C6F85"/>
    <w:rsid w:val="006574CF"/>
    <w:rsid w:val="006F357F"/>
    <w:rsid w:val="00734EAF"/>
    <w:rsid w:val="007D7422"/>
    <w:rsid w:val="007E6BCA"/>
    <w:rsid w:val="00815C5B"/>
    <w:rsid w:val="0083589D"/>
    <w:rsid w:val="0085134D"/>
    <w:rsid w:val="00876CC6"/>
    <w:rsid w:val="008F1C40"/>
    <w:rsid w:val="00966AF3"/>
    <w:rsid w:val="00980EA7"/>
    <w:rsid w:val="00A1359F"/>
    <w:rsid w:val="00A53015"/>
    <w:rsid w:val="00AD6F1A"/>
    <w:rsid w:val="00B66D2D"/>
    <w:rsid w:val="00C5723B"/>
    <w:rsid w:val="00CE02A2"/>
    <w:rsid w:val="00D82A4C"/>
    <w:rsid w:val="00D836CF"/>
    <w:rsid w:val="00DB16DE"/>
    <w:rsid w:val="00E2270E"/>
    <w:rsid w:val="00E45399"/>
    <w:rsid w:val="00EC30F0"/>
    <w:rsid w:val="00EF77F1"/>
    <w:rsid w:val="00F03E58"/>
    <w:rsid w:val="00F15164"/>
    <w:rsid w:val="00F773AE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E68F2"/>
  <w15:docId w15:val="{C3FB58F2-24C2-D14D-AF29-20AE0F16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C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66F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6F13"/>
  </w:style>
  <w:style w:type="paragraph" w:styleId="Piedepgina">
    <w:name w:val="footer"/>
    <w:basedOn w:val="Normal"/>
    <w:link w:val="PiedepginaCar"/>
    <w:uiPriority w:val="99"/>
    <w:unhideWhenUsed/>
    <w:rsid w:val="00F66F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F1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link w:val="PrrafodelistaCar"/>
    <w:uiPriority w:val="34"/>
    <w:qFormat/>
    <w:rsid w:val="0085134D"/>
    <w:pPr>
      <w:spacing w:after="200" w:line="276" w:lineRule="auto"/>
      <w:ind w:left="720"/>
      <w:contextualSpacing/>
    </w:pPr>
    <w:rPr>
      <w:rFonts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link w:val="Prrafodelista"/>
    <w:uiPriority w:val="34"/>
    <w:locked/>
    <w:rsid w:val="0085134D"/>
    <w:rPr>
      <w:rFonts w:cs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85134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85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rYYzxXqU9CdZNcR7" TargetMode="External"/><Relationship Id="rId13" Type="http://schemas.openxmlformats.org/officeDocument/2006/relationships/hyperlink" Target="https://sinergiabusinessschool.com/" TargetMode="External"/><Relationship Id="rId18" Type="http://schemas.openxmlformats.org/officeDocument/2006/relationships/hyperlink" Target="https://sinergiabusinesschool.com/diplomados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eIn2AZ0WaLED6UfYJ4KPQUBCwQ3ovrRdlkYrzJiBHxTOjrxA/viewform?pli=1" TargetMode="External"/><Relationship Id="rId17" Type="http://schemas.openxmlformats.org/officeDocument/2006/relationships/hyperlink" Target="https://sinergiabusinesschool.com/cursos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forms.gle/XrYYzxXqU9CdZNcR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nergiabusinesschool.com/cursos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globocomun@educacion.gob.ec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sinergiabusinesschool.com/cursos/" TargetMode="External"/><Relationship Id="rId19" Type="http://schemas.openxmlformats.org/officeDocument/2006/relationships/hyperlink" Target="https://docs.google.com/forms/d/e/1FAIpQLSeIn2AZ0WaLED6UfYJ4KPQUBCwQ3ovrRdlkYrzJiBHxTOjrxA/viewform?pli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nergiabusinesschool.com" TargetMode="External"/><Relationship Id="rId14" Type="http://schemas.openxmlformats.org/officeDocument/2006/relationships/hyperlink" Target="mailto:admisiones@sinergiabusinessschool.co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0UA6tzhN7JRYxfhHHwINDnNAEg==">CgMxLjA4AHIhMVhDa1o0RmoxNFpGVE5rVlVwSlVhTE9fTFFrOVNvYjhS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Alexander Gudiño Arboleda</dc:creator>
  <cp:lastModifiedBy>Carina Vanessa Salazar Machado</cp:lastModifiedBy>
  <cp:revision>2</cp:revision>
  <cp:lastPrinted>2026-03-20T14:03:00Z</cp:lastPrinted>
  <dcterms:created xsi:type="dcterms:W3CDTF">2026-04-20T15:05:00Z</dcterms:created>
  <dcterms:modified xsi:type="dcterms:W3CDTF">2026-04-20T15:05:00Z</dcterms:modified>
</cp:coreProperties>
</file>